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56" w:rsidRPr="00FC7156" w:rsidRDefault="00FC7156" w:rsidP="00FC7156">
      <w:pPr>
        <w:rPr>
          <w:rFonts w:ascii="Clarendon Light" w:hAnsi="Clarendon Light" w:cs="Arial"/>
        </w:rPr>
      </w:pPr>
    </w:p>
    <w:p w:rsidR="00FC7156" w:rsidRPr="00FC7156" w:rsidRDefault="00FC7156" w:rsidP="00FC7156">
      <w:pPr>
        <w:rPr>
          <w:rFonts w:ascii="Clarendon Light" w:hAnsi="Clarendon Light" w:cs="Arial"/>
        </w:rPr>
      </w:pPr>
    </w:p>
    <w:p w:rsidR="00FC7156" w:rsidRDefault="00FC7156" w:rsidP="00FC7156">
      <w:pPr>
        <w:rPr>
          <w:rFonts w:ascii="Clarendon Light" w:hAnsi="Clarendon Light" w:cs="Arial"/>
        </w:rPr>
      </w:pPr>
    </w:p>
    <w:p w:rsidR="007F6205" w:rsidRDefault="007F6205" w:rsidP="00FC7156">
      <w:pPr>
        <w:rPr>
          <w:rFonts w:ascii="Clarendon Light" w:hAnsi="Clarendon Light" w:cs="Arial"/>
        </w:rPr>
      </w:pPr>
    </w:p>
    <w:p w:rsidR="007F6205" w:rsidRDefault="007F6205" w:rsidP="00FC7156">
      <w:pPr>
        <w:rPr>
          <w:rFonts w:ascii="Clarendon Light" w:hAnsi="Clarendon Light" w:cs="Arial"/>
        </w:rPr>
      </w:pPr>
    </w:p>
    <w:p w:rsidR="007F6205" w:rsidRDefault="007F6205" w:rsidP="00FC7156">
      <w:pPr>
        <w:rPr>
          <w:rFonts w:ascii="Clarendon Light" w:hAnsi="Clarendon Light" w:cs="Arial"/>
        </w:rPr>
      </w:pPr>
    </w:p>
    <w:p w:rsidR="007F6205" w:rsidRPr="00FC7156" w:rsidRDefault="007F6205" w:rsidP="00FC7156">
      <w:pPr>
        <w:rPr>
          <w:rFonts w:ascii="Clarendon Light" w:hAnsi="Clarendon Light" w:cs="Arial"/>
        </w:rPr>
      </w:pPr>
    </w:p>
    <w:p w:rsidR="00FC7156" w:rsidRPr="00FC7156" w:rsidRDefault="00FC7156" w:rsidP="00FC7156">
      <w:pPr>
        <w:rPr>
          <w:rFonts w:ascii="Clarendon" w:hAnsi="Clarendon" w:cs="Arial"/>
        </w:rPr>
      </w:pPr>
      <w:r w:rsidRPr="00FC7156">
        <w:rPr>
          <w:rFonts w:ascii="Clarendon" w:hAnsi="Clarendon" w:cs="Arial"/>
        </w:rPr>
        <w:t xml:space="preserve">RE: Clinical Research Study for Teens and Adults with Dust Mite Allergy </w:t>
      </w:r>
    </w:p>
    <w:p w:rsidR="00FC7156" w:rsidRPr="00FC7156" w:rsidRDefault="00FC7156" w:rsidP="00FC7156">
      <w:pPr>
        <w:rPr>
          <w:rFonts w:ascii="Clarendon Light" w:hAnsi="Clarendon Light" w:cs="Arial"/>
        </w:rPr>
      </w:pPr>
    </w:p>
    <w:p w:rsidR="00FC7156" w:rsidRPr="00FC7156" w:rsidRDefault="007F6205" w:rsidP="00FC7156">
      <w:pPr>
        <w:rPr>
          <w:rFonts w:ascii="Clarendon Light" w:hAnsi="Clarendon Light" w:cs="Arial"/>
        </w:rPr>
      </w:pPr>
      <w:r>
        <w:rPr>
          <w:rFonts w:ascii="Clarendon Light" w:hAnsi="Clarendon Light" w:cs="Arial"/>
        </w:rPr>
        <w:t>Dear Patient,</w:t>
      </w:r>
    </w:p>
    <w:p w:rsidR="00FC7156" w:rsidRPr="00FC7156" w:rsidRDefault="00FC7156" w:rsidP="00FC7156">
      <w:pPr>
        <w:rPr>
          <w:rFonts w:ascii="Clarendon Light" w:hAnsi="Clarendon Light" w:cs="Arial"/>
        </w:rPr>
      </w:pPr>
    </w:p>
    <w:p w:rsidR="00FC7156" w:rsidRPr="00FC7156" w:rsidRDefault="00FC7156" w:rsidP="00FC7156">
      <w:pPr>
        <w:rPr>
          <w:rFonts w:ascii="Clarendon Light" w:hAnsi="Clarendon Light" w:cs="Arial"/>
        </w:rPr>
      </w:pPr>
      <w:r w:rsidRPr="00FC7156">
        <w:rPr>
          <w:rFonts w:ascii="Clarendon Light" w:hAnsi="Clarendon Light" w:cs="Arial"/>
        </w:rPr>
        <w:t xml:space="preserve">Every day, research uncovers new information about medical conditions and their treatment.  Our clinic is taking part in a clinical research study to test an investigational immunotherapy treatment for dust mite allergy. </w:t>
      </w:r>
    </w:p>
    <w:p w:rsidR="00FC7156" w:rsidRPr="00FC7156" w:rsidRDefault="00FC7156" w:rsidP="00FC7156">
      <w:pPr>
        <w:rPr>
          <w:rFonts w:ascii="Clarendon Light" w:hAnsi="Clarendon Light" w:cs="Arial"/>
        </w:rPr>
      </w:pPr>
    </w:p>
    <w:p w:rsidR="00FC7156" w:rsidRPr="00FC7156" w:rsidRDefault="00FC7156" w:rsidP="00FC7156">
      <w:pPr>
        <w:rPr>
          <w:rFonts w:ascii="Clarendon Light" w:hAnsi="Clarendon Light" w:cs="Arial"/>
        </w:rPr>
      </w:pPr>
      <w:r w:rsidRPr="00FC7156">
        <w:rPr>
          <w:rFonts w:ascii="Clarendon Light" w:hAnsi="Clarendon Light" w:cs="Arial"/>
        </w:rPr>
        <w:t xml:space="preserve">The goal of this study is to see if taking house dust mite allergens by mouth can reduce nose and </w:t>
      </w:r>
      <w:proofErr w:type="gramStart"/>
      <w:r w:rsidRPr="00FC7156">
        <w:rPr>
          <w:rFonts w:ascii="Clarendon Light" w:hAnsi="Clarendon Light" w:cs="Arial"/>
        </w:rPr>
        <w:t>eye  symptoms</w:t>
      </w:r>
      <w:proofErr w:type="gramEnd"/>
      <w:r w:rsidRPr="00FC7156">
        <w:rPr>
          <w:rFonts w:ascii="Clarendon Light" w:hAnsi="Clarendon Light" w:cs="Arial"/>
        </w:rPr>
        <w:t xml:space="preserve"> in people who have house dust mite allergy.  In this study, the experimental tablet which dissolves under the tongue will be taken once a day. This study does not use “allergy shots.” </w:t>
      </w:r>
    </w:p>
    <w:p w:rsidR="00FC7156" w:rsidRPr="00FC7156" w:rsidRDefault="00FC7156" w:rsidP="00FC7156">
      <w:pPr>
        <w:rPr>
          <w:rFonts w:ascii="Clarendon Light" w:hAnsi="Clarendon Light" w:cs="Arial"/>
        </w:rPr>
      </w:pPr>
    </w:p>
    <w:p w:rsidR="00FC7156" w:rsidRPr="00FC7156" w:rsidRDefault="00FC7156" w:rsidP="00FC7156">
      <w:pPr>
        <w:rPr>
          <w:rFonts w:ascii="Clarendon Light" w:hAnsi="Clarendon Light" w:cs="Arial"/>
        </w:rPr>
      </w:pPr>
      <w:r w:rsidRPr="00FC7156">
        <w:rPr>
          <w:rFonts w:ascii="Clarendon Light" w:hAnsi="Clarendon Light" w:cs="Arial"/>
        </w:rPr>
        <w:t>You or your child may be eligible to participate if the following criteria are met:</w:t>
      </w:r>
    </w:p>
    <w:p w:rsidR="00FC7156" w:rsidRPr="00FC7156" w:rsidRDefault="00FC7156" w:rsidP="00FC7156">
      <w:pPr>
        <w:rPr>
          <w:rFonts w:ascii="Clarendon Light" w:hAnsi="Clarendon Light" w:cs="Arial"/>
        </w:rPr>
      </w:pPr>
      <w:r w:rsidRPr="00FC7156">
        <w:rPr>
          <w:rFonts w:ascii="Clarendon Light" w:hAnsi="Clarendon Light" w:cs="Arial"/>
        </w:rPr>
        <w:t xml:space="preserve"> </w:t>
      </w:r>
    </w:p>
    <w:p w:rsidR="00FC7156" w:rsidRPr="00FC7156" w:rsidRDefault="00FC7156" w:rsidP="00FC7156">
      <w:pPr>
        <w:pStyle w:val="ListParagraph"/>
        <w:numPr>
          <w:ilvl w:val="0"/>
          <w:numId w:val="3"/>
        </w:numPr>
        <w:ind w:left="540" w:hanging="180"/>
        <w:rPr>
          <w:rFonts w:ascii="Clarendon Light" w:hAnsi="Clarendon Light" w:cs="Arial"/>
        </w:rPr>
      </w:pPr>
      <w:r w:rsidRPr="00FC7156">
        <w:rPr>
          <w:rFonts w:ascii="Clarendon Light" w:hAnsi="Clarendon Light" w:cs="Arial"/>
        </w:rPr>
        <w:t>Are 12 years of age or older</w:t>
      </w:r>
    </w:p>
    <w:p w:rsidR="00FC7156" w:rsidRPr="00FC7156" w:rsidRDefault="00FC7156" w:rsidP="00FC7156">
      <w:pPr>
        <w:pStyle w:val="ListParagraph"/>
        <w:numPr>
          <w:ilvl w:val="0"/>
          <w:numId w:val="3"/>
        </w:numPr>
        <w:ind w:left="540" w:hanging="180"/>
        <w:rPr>
          <w:rFonts w:ascii="Clarendon Light" w:hAnsi="Clarendon Light" w:cs="Arial"/>
        </w:rPr>
      </w:pPr>
      <w:r w:rsidRPr="00FC7156">
        <w:rPr>
          <w:rFonts w:ascii="Clarendon Light" w:hAnsi="Clarendon Light" w:cs="Arial"/>
        </w:rPr>
        <w:t>Have been taking allergy medications for dust mite allergy symptoms during the past year</w:t>
      </w:r>
    </w:p>
    <w:p w:rsidR="00FC7156" w:rsidRPr="00FC7156" w:rsidRDefault="00FC7156" w:rsidP="00FC7156">
      <w:pPr>
        <w:rPr>
          <w:rFonts w:ascii="Clarendon Light" w:hAnsi="Clarendon Light" w:cs="Arial"/>
        </w:rPr>
      </w:pPr>
    </w:p>
    <w:p w:rsidR="00FC7156" w:rsidRPr="00FC7156" w:rsidRDefault="00FC7156" w:rsidP="00FC7156">
      <w:pPr>
        <w:rPr>
          <w:rFonts w:ascii="Clarendon Light" w:hAnsi="Clarendon Light" w:cs="Arial"/>
        </w:rPr>
      </w:pPr>
      <w:r w:rsidRPr="00FC7156">
        <w:rPr>
          <w:rFonts w:ascii="Clarendon Light" w:hAnsi="Clarendon Light" w:cs="Arial"/>
        </w:rPr>
        <w:t>Medical history and other criteria will be reviewed at the first study visit, including a blood test and skin prick allergy test.</w:t>
      </w:r>
    </w:p>
    <w:p w:rsidR="00FC7156" w:rsidRPr="00FC7156" w:rsidRDefault="00FC7156" w:rsidP="00FC7156">
      <w:pPr>
        <w:rPr>
          <w:rFonts w:ascii="Clarendon Light" w:hAnsi="Clarendon Light" w:cs="Arial"/>
        </w:rPr>
      </w:pPr>
    </w:p>
    <w:p w:rsidR="00FC7156" w:rsidRPr="00FC7156" w:rsidRDefault="00FC7156" w:rsidP="00FC7156">
      <w:pPr>
        <w:rPr>
          <w:rFonts w:ascii="Clarendon Light" w:hAnsi="Clarendon Light" w:cs="Arial"/>
        </w:rPr>
      </w:pPr>
      <w:r w:rsidRPr="00FC7156">
        <w:rPr>
          <w:rFonts w:ascii="Clarendon Light" w:hAnsi="Clarendon Light" w:cs="Arial"/>
        </w:rPr>
        <w:t xml:space="preserve">The study may last up to 2 years and has 2 main parts. The first part consists of a screening phase (which may last for up to 1 year depending on the date of your first visit) and a run-in phase. During the run-in phase, participants keep careful track of allergy symptoms for 1 to 6 weeks and may have to stop taking certain medications. After the run-in phase, participants who are still eligible for the study will begin taking study </w:t>
      </w:r>
      <w:proofErr w:type="gramStart"/>
      <w:r w:rsidRPr="00FC7156">
        <w:rPr>
          <w:rFonts w:ascii="Clarendon Light" w:hAnsi="Clarendon Light" w:cs="Arial"/>
        </w:rPr>
        <w:t>treatment  (</w:t>
      </w:r>
      <w:proofErr w:type="gramEnd"/>
      <w:r w:rsidRPr="00FC7156">
        <w:rPr>
          <w:rFonts w:ascii="Clarendon Light" w:hAnsi="Clarendon Light" w:cs="Arial"/>
        </w:rPr>
        <w:t xml:space="preserve">active drug or placebo) each day for approximately one year. Participants will come to the study clinic 6 more times over the year for study-related tests and exams. </w:t>
      </w:r>
    </w:p>
    <w:p w:rsidR="00FC7156" w:rsidRPr="00FC7156" w:rsidRDefault="00FC7156" w:rsidP="00FC7156">
      <w:pPr>
        <w:rPr>
          <w:rFonts w:ascii="Clarendon Light" w:hAnsi="Clarendon Light" w:cs="Arial"/>
        </w:rPr>
      </w:pPr>
    </w:p>
    <w:p w:rsidR="00FC7156" w:rsidRPr="00FC7156" w:rsidRDefault="00FC7156" w:rsidP="00FC7156">
      <w:pPr>
        <w:rPr>
          <w:rFonts w:ascii="Clarendon Light" w:hAnsi="Clarendon Light" w:cs="Arial"/>
        </w:rPr>
      </w:pPr>
      <w:r w:rsidRPr="00FC7156">
        <w:rPr>
          <w:rFonts w:ascii="Clarendon Light" w:hAnsi="Clarendon Light" w:cs="Arial"/>
        </w:rPr>
        <w:t xml:space="preserve">All study-related office visits, medical examinations, and investigational immunotherapy treatment will be provided at no cost to qualified participants. </w:t>
      </w:r>
    </w:p>
    <w:p w:rsidR="00FC7156" w:rsidRPr="00FC7156" w:rsidRDefault="00FC7156" w:rsidP="00FC7156">
      <w:pPr>
        <w:rPr>
          <w:rFonts w:ascii="Clarendon Light" w:hAnsi="Clarendon Light" w:cs="Arial"/>
        </w:rPr>
      </w:pPr>
    </w:p>
    <w:p w:rsidR="00FC7156" w:rsidRPr="00FC7156" w:rsidRDefault="00FC7156" w:rsidP="00FC7156">
      <w:pPr>
        <w:rPr>
          <w:rFonts w:ascii="Clarendon Light" w:hAnsi="Clarendon Light" w:cs="Arial"/>
        </w:rPr>
      </w:pPr>
      <w:r w:rsidRPr="00FC7156">
        <w:rPr>
          <w:rFonts w:ascii="Clarendon Light" w:hAnsi="Clarendon Light" w:cs="Arial"/>
        </w:rPr>
        <w:t>Before deciding whether to participate, you should make sure you understand the risks associated with the study.  These will be explained to you by the study doctor.</w:t>
      </w:r>
    </w:p>
    <w:p w:rsidR="00FC7156" w:rsidRPr="00FC7156" w:rsidRDefault="00FC7156" w:rsidP="00FC7156">
      <w:pPr>
        <w:rPr>
          <w:rFonts w:ascii="Clarendon Light" w:hAnsi="Clarendon Light" w:cs="Arial"/>
        </w:rPr>
      </w:pPr>
      <w:r w:rsidRPr="00FC7156">
        <w:rPr>
          <w:rFonts w:ascii="Clarendon Light" w:hAnsi="Clarendon Light" w:cs="Arial"/>
        </w:rPr>
        <w:t xml:space="preserve"> </w:t>
      </w:r>
    </w:p>
    <w:p w:rsidR="00FC7156" w:rsidRDefault="00FC7156" w:rsidP="00FC7156">
      <w:pPr>
        <w:rPr>
          <w:rFonts w:ascii="Clarendon Light" w:hAnsi="Clarendon Light" w:cs="Arial"/>
        </w:rPr>
      </w:pPr>
      <w:r w:rsidRPr="00FC7156">
        <w:rPr>
          <w:rFonts w:ascii="Clarendon Light" w:hAnsi="Clarendon Light" w:cs="Arial"/>
        </w:rPr>
        <w:t>For more information a</w:t>
      </w:r>
      <w:r w:rsidR="007F6205">
        <w:rPr>
          <w:rFonts w:ascii="Clarendon Light" w:hAnsi="Clarendon Light" w:cs="Arial"/>
        </w:rPr>
        <w:t xml:space="preserve">bout this study, please contact Family Allergy &amp; Asthma </w:t>
      </w:r>
      <w:proofErr w:type="gramStart"/>
      <w:r w:rsidR="007F6205">
        <w:rPr>
          <w:rFonts w:ascii="Clarendon Light" w:hAnsi="Clarendon Light" w:cs="Arial"/>
        </w:rPr>
        <w:t>Care</w:t>
      </w:r>
      <w:r w:rsidRPr="00E7499F">
        <w:rPr>
          <w:rFonts w:ascii="Clarendon Light" w:hAnsi="Clarendon Light" w:cs="Arial"/>
          <w:color w:val="F79646" w:themeColor="accent6"/>
        </w:rPr>
        <w:t xml:space="preserve"> </w:t>
      </w:r>
      <w:r w:rsidR="007F6205">
        <w:rPr>
          <w:rFonts w:ascii="Clarendon Light" w:hAnsi="Clarendon Light" w:cs="Arial"/>
        </w:rPr>
        <w:t>:</w:t>
      </w:r>
      <w:proofErr w:type="gramEnd"/>
      <w:r w:rsidR="007F6205">
        <w:rPr>
          <w:rFonts w:ascii="Clarendon Light" w:hAnsi="Clarendon Light" w:cs="Arial"/>
        </w:rPr>
        <w:t xml:space="preserve"> 301.948.4066</w:t>
      </w:r>
    </w:p>
    <w:p w:rsidR="007F6205" w:rsidRPr="00FC7156" w:rsidRDefault="007F6205" w:rsidP="00FC7156">
      <w:pPr>
        <w:rPr>
          <w:rFonts w:ascii="Clarendon Light" w:hAnsi="Clarendon Light" w:cs="Arial"/>
        </w:rPr>
      </w:pPr>
    </w:p>
    <w:p w:rsidR="00FC7156" w:rsidRPr="00FC7156" w:rsidRDefault="00FC7156" w:rsidP="00FC7156">
      <w:pPr>
        <w:rPr>
          <w:rFonts w:ascii="Clarendon Light" w:hAnsi="Clarendon Light" w:cs="Arial"/>
        </w:rPr>
      </w:pPr>
      <w:r w:rsidRPr="00FC7156">
        <w:rPr>
          <w:rFonts w:ascii="Clarendon Light" w:hAnsi="Clarendon Light" w:cs="Arial"/>
        </w:rPr>
        <w:t>Or visit the study information website at: DustMiteAllergyStudy.com</w:t>
      </w:r>
    </w:p>
    <w:p w:rsidR="00FC7156" w:rsidRPr="00FC7156" w:rsidRDefault="00FC7156" w:rsidP="00FC7156">
      <w:pPr>
        <w:rPr>
          <w:rFonts w:ascii="Clarendon Light" w:hAnsi="Clarendon Light" w:cs="Arial"/>
        </w:rPr>
      </w:pPr>
    </w:p>
    <w:p w:rsidR="00FC7156" w:rsidRPr="00FC7156" w:rsidRDefault="00FC7156" w:rsidP="00FC7156">
      <w:pPr>
        <w:rPr>
          <w:rFonts w:ascii="Clarendon Light" w:hAnsi="Clarendon Light" w:cs="Arial"/>
        </w:rPr>
      </w:pPr>
    </w:p>
    <w:p w:rsidR="008A50B4" w:rsidRDefault="007F6205">
      <w:pPr>
        <w:rPr>
          <w:rFonts w:ascii="Clarendon Light" w:hAnsi="Clarendon Light" w:cs="Arial"/>
        </w:rPr>
      </w:pPr>
      <w:r>
        <w:rPr>
          <w:rFonts w:ascii="Clarendon Light" w:hAnsi="Clarendon Light" w:cs="Arial"/>
        </w:rPr>
        <w:t>Sincerely,</w:t>
      </w:r>
    </w:p>
    <w:p w:rsidR="007F6205" w:rsidRDefault="007F6205">
      <w:pPr>
        <w:rPr>
          <w:rFonts w:ascii="Clarendon Light" w:hAnsi="Clarendon Light" w:cs="Arial"/>
        </w:rPr>
      </w:pPr>
    </w:p>
    <w:p w:rsidR="007F6205" w:rsidRDefault="007F6205">
      <w:pPr>
        <w:rPr>
          <w:rFonts w:ascii="Clarendon Light" w:hAnsi="Clarendon Light" w:cs="Arial"/>
        </w:rPr>
      </w:pPr>
      <w:r>
        <w:rPr>
          <w:rFonts w:ascii="Clarendon Light" w:hAnsi="Clarendon Light" w:cs="Arial"/>
        </w:rPr>
        <w:t xml:space="preserve">Jacqueline S. </w:t>
      </w:r>
      <w:proofErr w:type="spellStart"/>
      <w:r>
        <w:rPr>
          <w:rFonts w:ascii="Clarendon Light" w:hAnsi="Clarendon Light" w:cs="Arial"/>
        </w:rPr>
        <w:t>Eghrari-Sabet</w:t>
      </w:r>
      <w:proofErr w:type="spellEnd"/>
      <w:r>
        <w:rPr>
          <w:rFonts w:ascii="Clarendon Light" w:hAnsi="Clarendon Light" w:cs="Arial"/>
        </w:rPr>
        <w:t>, MD</w:t>
      </w:r>
      <w:r>
        <w:rPr>
          <w:rFonts w:ascii="Clarendon Light" w:hAnsi="Clarendon Light" w:cs="Arial"/>
        </w:rPr>
        <w:tab/>
      </w:r>
      <w:r>
        <w:rPr>
          <w:rFonts w:ascii="Clarendon Light" w:hAnsi="Clarendon Light" w:cs="Arial"/>
        </w:rPr>
        <w:tab/>
      </w:r>
      <w:r>
        <w:rPr>
          <w:rFonts w:ascii="Clarendon Light" w:hAnsi="Clarendon Light" w:cs="Arial"/>
        </w:rPr>
        <w:tab/>
        <w:t xml:space="preserve">Gina </w:t>
      </w:r>
      <w:proofErr w:type="spellStart"/>
      <w:r>
        <w:rPr>
          <w:rFonts w:ascii="Clarendon Light" w:hAnsi="Clarendon Light" w:cs="Arial"/>
        </w:rPr>
        <w:t>Dapul</w:t>
      </w:r>
      <w:proofErr w:type="spellEnd"/>
      <w:r>
        <w:rPr>
          <w:rFonts w:ascii="Clarendon Light" w:hAnsi="Clarendon Light" w:cs="Arial"/>
        </w:rPr>
        <w:t>-Hidalgo, MD</w:t>
      </w:r>
    </w:p>
    <w:p w:rsidR="007F6205" w:rsidRPr="007F6205" w:rsidRDefault="007F6205">
      <w:pPr>
        <w:rPr>
          <w:rFonts w:ascii="Clarendon Light" w:hAnsi="Clarendon Light" w:cs="Arial"/>
        </w:rPr>
      </w:pPr>
      <w:r>
        <w:rPr>
          <w:rFonts w:ascii="Clarendon Light" w:hAnsi="Clarendon Light" w:cs="Arial"/>
        </w:rPr>
        <w:t>Principal Investigator</w:t>
      </w:r>
      <w:r>
        <w:rPr>
          <w:rFonts w:ascii="Clarendon Light" w:hAnsi="Clarendon Light" w:cs="Arial"/>
        </w:rPr>
        <w:tab/>
      </w:r>
      <w:r>
        <w:rPr>
          <w:rFonts w:ascii="Clarendon Light" w:hAnsi="Clarendon Light" w:cs="Arial"/>
        </w:rPr>
        <w:tab/>
      </w:r>
      <w:r>
        <w:rPr>
          <w:rFonts w:ascii="Clarendon Light" w:hAnsi="Clarendon Light" w:cs="Arial"/>
        </w:rPr>
        <w:tab/>
      </w:r>
      <w:r>
        <w:rPr>
          <w:rFonts w:ascii="Clarendon Light" w:hAnsi="Clarendon Light" w:cs="Arial"/>
        </w:rPr>
        <w:tab/>
        <w:t>Sub-Investigator</w:t>
      </w:r>
      <w:bookmarkStart w:id="0" w:name="_GoBack"/>
      <w:bookmarkEnd w:id="0"/>
    </w:p>
    <w:sectPr w:rsidR="007F6205" w:rsidRPr="007F6205" w:rsidSect="00044BDD">
      <w:headerReference w:type="default" r:id="rId8"/>
      <w:footerReference w:type="default" r:id="rId9"/>
      <w:pgSz w:w="12240" w:h="15840"/>
      <w:pgMar w:top="900" w:right="864" w:bottom="144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75A" w:rsidRDefault="008B01AE">
      <w:r>
        <w:separator/>
      </w:r>
    </w:p>
  </w:endnote>
  <w:endnote w:type="continuationSeparator" w:id="0">
    <w:p w:rsidR="0075075A" w:rsidRDefault="008B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larendon">
    <w:altName w:val="Century"/>
    <w:charset w:val="00"/>
    <w:family w:val="auto"/>
    <w:pitch w:val="variable"/>
    <w:sig w:usb0="00000003" w:usb1="00000000" w:usb2="00000000" w:usb3="00000000" w:csb0="00000001" w:csb1="00000000"/>
  </w:font>
  <w:font w:name="Clarendon Light">
    <w:altName w:val="Century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81" w:rsidRPr="00E7499F" w:rsidRDefault="00FC7156" w:rsidP="00BF2B81">
    <w:pPr>
      <w:pStyle w:val="Footer"/>
      <w:jc w:val="right"/>
      <w:rPr>
        <w:color w:val="FFFFFF" w:themeColor="background1"/>
        <w:sz w:val="12"/>
      </w:rPr>
    </w:pPr>
    <w:r w:rsidRPr="00E7499F">
      <w:rPr>
        <w:color w:val="FFFFFF" w:themeColor="background1"/>
        <w:sz w:val="12"/>
      </w:rPr>
      <w:t>31 Oct</w:t>
    </w:r>
    <w:r w:rsidR="00BF2B81" w:rsidRPr="00E7499F">
      <w:rPr>
        <w:color w:val="FFFFFF" w:themeColor="background1"/>
        <w:sz w:val="12"/>
      </w:rPr>
      <w:t xml:space="preserve">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75A" w:rsidRDefault="008B01AE">
      <w:r>
        <w:separator/>
      </w:r>
    </w:p>
  </w:footnote>
  <w:footnote w:type="continuationSeparator" w:id="0">
    <w:p w:rsidR="0075075A" w:rsidRDefault="008B0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81" w:rsidRDefault="00BF2B81">
    <w:pPr>
      <w:pStyle w:val="Header"/>
    </w:pPr>
    <w:r w:rsidRPr="00BF2B81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764554" cy="10058400"/>
          <wp:effectExtent l="25400" t="0" r="5306" b="0"/>
          <wp:wrapNone/>
          <wp:docPr id="1" name="Picture 1" descr="QU039 Dust Mite_LtrTemplateBackground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039 Dust Mite_LtrTemplateBackgrou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094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081D"/>
    <w:multiLevelType w:val="hybridMultilevel"/>
    <w:tmpl w:val="CAC2EC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F5962"/>
    <w:multiLevelType w:val="hybridMultilevel"/>
    <w:tmpl w:val="B9FA3812"/>
    <w:lvl w:ilvl="0" w:tplc="1B5034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A356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38FB2DEC"/>
    <w:multiLevelType w:val="hybridMultilevel"/>
    <w:tmpl w:val="C602E5B6"/>
    <w:lvl w:ilvl="0" w:tplc="1B5034E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1A356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4E"/>
    <w:rsid w:val="00044BDD"/>
    <w:rsid w:val="00055960"/>
    <w:rsid w:val="004E3A99"/>
    <w:rsid w:val="0075075A"/>
    <w:rsid w:val="007F6205"/>
    <w:rsid w:val="008B01AE"/>
    <w:rsid w:val="009013D0"/>
    <w:rsid w:val="00BF2B81"/>
    <w:rsid w:val="00CB74A8"/>
    <w:rsid w:val="00E7499F"/>
    <w:rsid w:val="00F23D4E"/>
    <w:rsid w:val="00FC71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044BDD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45C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23D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3D4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3D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D4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BDD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44BDD"/>
    <w:pPr>
      <w:ind w:left="720"/>
      <w:contextualSpacing/>
    </w:pPr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44BDD"/>
    <w:rPr>
      <w:rFonts w:ascii="Calibri" w:hAnsi="Calibri" w:cs="Times New Roman"/>
      <w:sz w:val="22"/>
      <w:szCs w:val="22"/>
    </w:rPr>
  </w:style>
  <w:style w:type="paragraph" w:customStyle="1" w:styleId="Default">
    <w:name w:val="Default"/>
    <w:rsid w:val="00044BDD"/>
    <w:pPr>
      <w:widowControl w:val="0"/>
      <w:autoSpaceDE w:val="0"/>
      <w:autoSpaceDN w:val="0"/>
      <w:adjustRightInd w:val="0"/>
    </w:pPr>
    <w:rPr>
      <w:rFonts w:ascii="Clarendon" w:hAnsi="Clarendon" w:cs="Clarendo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044BDD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45C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23D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3D4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3D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D4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BDD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44BDD"/>
    <w:pPr>
      <w:ind w:left="720"/>
      <w:contextualSpacing/>
    </w:pPr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44BDD"/>
    <w:rPr>
      <w:rFonts w:ascii="Calibri" w:hAnsi="Calibri" w:cs="Times New Roman"/>
      <w:sz w:val="22"/>
      <w:szCs w:val="22"/>
    </w:rPr>
  </w:style>
  <w:style w:type="paragraph" w:customStyle="1" w:styleId="Default">
    <w:name w:val="Default"/>
    <w:rsid w:val="00044BDD"/>
    <w:pPr>
      <w:widowControl w:val="0"/>
      <w:autoSpaceDE w:val="0"/>
      <w:autoSpaceDN w:val="0"/>
      <w:adjustRightInd w:val="0"/>
    </w:pPr>
    <w:rPr>
      <w:rFonts w:ascii="Clarendon" w:hAnsi="Clarendon" w:cs="Clarendo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Elder &amp; Associates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S. Elder</dc:creator>
  <cp:lastModifiedBy>FAAC</cp:lastModifiedBy>
  <cp:revision>2</cp:revision>
  <cp:lastPrinted>2013-04-23T16:31:00Z</cp:lastPrinted>
  <dcterms:created xsi:type="dcterms:W3CDTF">2013-04-23T18:04:00Z</dcterms:created>
  <dcterms:modified xsi:type="dcterms:W3CDTF">2013-04-23T18:04:00Z</dcterms:modified>
</cp:coreProperties>
</file>